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Georgia" w:cs="Georgia" w:eastAsia="Georgia" w:hAnsi="Georgia"/>
          <w:color w:val="ff0000"/>
          <w:sz w:val="28"/>
          <w:szCs w:val="28"/>
        </w:rPr>
      </w:pPr>
      <w:r w:rsidDel="00000000" w:rsidR="00000000" w:rsidRPr="00000000">
        <w:rPr>
          <w:rtl w:val="0"/>
        </w:rPr>
      </w:r>
    </w:p>
    <w:p w:rsidR="00000000" w:rsidDel="00000000" w:rsidP="00000000" w:rsidRDefault="00000000" w:rsidRPr="00000000" w14:paraId="00000002">
      <w:pPr>
        <w:spacing w:after="120" w:line="240" w:lineRule="auto"/>
        <w:jc w:val="right"/>
        <w:rPr>
          <w:rFonts w:ascii="Georgia" w:cs="Georgia" w:eastAsia="Georgia" w:hAnsi="Georgia"/>
          <w:b w:val="1"/>
          <w:color w:val="000000"/>
          <w:sz w:val="24"/>
          <w:szCs w:val="24"/>
        </w:rPr>
      </w:pPr>
      <w:r w:rsidDel="00000000" w:rsidR="00000000" w:rsidRPr="00000000">
        <w:rPr>
          <w:rFonts w:ascii="Georgia" w:cs="Georgia" w:eastAsia="Georgia" w:hAnsi="Georgia"/>
          <w:b w:val="1"/>
          <w:color w:val="000000"/>
          <w:sz w:val="24"/>
          <w:szCs w:val="24"/>
          <w:rtl w:val="0"/>
        </w:rPr>
        <w:t xml:space="preserve">Materiali e immagini stampa:</w:t>
      </w:r>
    </w:p>
    <w:p w:rsidR="00000000" w:rsidDel="00000000" w:rsidP="00000000" w:rsidRDefault="00000000" w:rsidRPr="00000000" w14:paraId="00000003">
      <w:pPr>
        <w:spacing w:after="120" w:line="240" w:lineRule="auto"/>
        <w:jc w:val="right"/>
        <w:rPr>
          <w:rFonts w:ascii="Georgia" w:cs="Georgia" w:eastAsia="Georgia" w:hAnsi="Georgia"/>
          <w:b w:val="1"/>
          <w:color w:val="000000"/>
          <w:sz w:val="24"/>
          <w:szCs w:val="24"/>
        </w:rPr>
      </w:pPr>
      <w:hyperlink r:id="rId7">
        <w:r w:rsidDel="00000000" w:rsidR="00000000" w:rsidRPr="00000000">
          <w:rPr>
            <w:rFonts w:ascii="Georgia" w:cs="Georgia" w:eastAsia="Georgia" w:hAnsi="Georgia"/>
            <w:b w:val="1"/>
            <w:color w:val="0000ff"/>
            <w:sz w:val="24"/>
            <w:szCs w:val="24"/>
            <w:u w:val="single"/>
            <w:rtl w:val="0"/>
          </w:rPr>
          <w:t xml:space="preserve">bit.ly/3wJTVet</w:t>
        </w:r>
      </w:hyperlink>
      <w:r w:rsidDel="00000000" w:rsidR="00000000" w:rsidRPr="00000000">
        <w:rPr>
          <w:rtl w:val="0"/>
        </w:rPr>
      </w:r>
    </w:p>
    <w:p w:rsidR="00000000" w:rsidDel="00000000" w:rsidP="00000000" w:rsidRDefault="00000000" w:rsidRPr="00000000" w14:paraId="00000004">
      <w:pPr>
        <w:spacing w:after="120" w:line="240" w:lineRule="auto"/>
        <w:jc w:val="center"/>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spacing w:after="120" w:line="240" w:lineRule="auto"/>
        <w:jc w:val="center"/>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VENEZIA, GALLERIE DELL’ACCADEMIA</w:t>
      </w:r>
    </w:p>
    <w:p w:rsidR="00000000" w:rsidDel="00000000" w:rsidP="00000000" w:rsidRDefault="00000000" w:rsidRPr="00000000" w14:paraId="00000006">
      <w:pPr>
        <w:spacing w:after="120" w:line="24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7">
      <w:pPr>
        <w:spacing w:after="120" w:line="240" w:lineRule="auto"/>
        <w:jc w:val="center"/>
        <w:rPr>
          <w:rFonts w:ascii="Georgia" w:cs="Georgia" w:eastAsia="Georgia" w:hAnsi="Georgia"/>
          <w:b w:val="1"/>
          <w:color w:val="000000"/>
          <w:sz w:val="28"/>
          <w:szCs w:val="28"/>
        </w:rPr>
      </w:pPr>
      <w:r w:rsidDel="00000000" w:rsidR="00000000" w:rsidRPr="00000000">
        <w:rPr>
          <w:rFonts w:ascii="Georgia" w:cs="Georgia" w:eastAsia="Georgia" w:hAnsi="Georgia"/>
          <w:b w:val="1"/>
          <w:sz w:val="28"/>
          <w:szCs w:val="28"/>
          <w:rtl w:val="0"/>
        </w:rPr>
        <w:t xml:space="preserve">DAL 31 AGOSTO</w:t>
      </w:r>
      <w:r w:rsidDel="00000000" w:rsidR="00000000" w:rsidRPr="00000000">
        <w:rPr>
          <w:rFonts w:ascii="Georgia" w:cs="Georgia" w:eastAsia="Georgia" w:hAnsi="Georgia"/>
          <w:b w:val="1"/>
          <w:color w:val="000000"/>
          <w:sz w:val="28"/>
          <w:szCs w:val="28"/>
          <w:rtl w:val="0"/>
        </w:rPr>
        <w:t xml:space="preserve"> LA PIÙ IMPORTANTE COLLEZIONE </w:t>
      </w:r>
    </w:p>
    <w:p w:rsidR="00000000" w:rsidDel="00000000" w:rsidP="00000000" w:rsidRDefault="00000000" w:rsidRPr="00000000" w14:paraId="00000008">
      <w:pPr>
        <w:spacing w:after="120" w:line="240" w:lineRule="auto"/>
        <w:jc w:val="center"/>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D’ARTE VENETA DEL MONDO</w:t>
      </w:r>
    </w:p>
    <w:p w:rsidR="00000000" w:rsidDel="00000000" w:rsidP="00000000" w:rsidRDefault="00000000" w:rsidRPr="00000000" w14:paraId="00000009">
      <w:pPr>
        <w:spacing w:after="120" w:line="240" w:lineRule="auto"/>
        <w:jc w:val="center"/>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SI AMPLIA DI DUE NUOV</w:t>
      </w:r>
      <w:r w:rsidDel="00000000" w:rsidR="00000000" w:rsidRPr="00000000">
        <w:rPr>
          <w:rFonts w:ascii="Georgia" w:cs="Georgia" w:eastAsia="Georgia" w:hAnsi="Georgia"/>
          <w:b w:val="1"/>
          <w:sz w:val="28"/>
          <w:szCs w:val="28"/>
          <w:rtl w:val="0"/>
        </w:rPr>
        <w:t xml:space="preserve">I</w:t>
      </w:r>
      <w:r w:rsidDel="00000000" w:rsidR="00000000" w:rsidRPr="00000000">
        <w:rPr>
          <w:rFonts w:ascii="Georgia" w:cs="Georgia" w:eastAsia="Georgia" w:hAnsi="Georgia"/>
          <w:b w:val="1"/>
          <w:color w:val="000000"/>
          <w:sz w:val="28"/>
          <w:szCs w:val="28"/>
          <w:rtl w:val="0"/>
        </w:rPr>
        <w:t xml:space="preserve"> MONUMENTALI SALONI INTERAMENTE RIALLESTITI E DEDICATI ALLA </w:t>
      </w:r>
    </w:p>
    <w:p w:rsidR="00000000" w:rsidDel="00000000" w:rsidP="00000000" w:rsidRDefault="00000000" w:rsidRPr="00000000" w14:paraId="0000000A">
      <w:pPr>
        <w:spacing w:after="120" w:line="240" w:lineRule="auto"/>
        <w:jc w:val="center"/>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PITTURA DEL SEICENTO E SETTECENTO</w:t>
      </w:r>
    </w:p>
    <w:p w:rsidR="00000000" w:rsidDel="00000000" w:rsidP="00000000" w:rsidRDefault="00000000" w:rsidRPr="00000000" w14:paraId="0000000B">
      <w:pPr>
        <w:spacing w:after="120" w:line="240" w:lineRule="auto"/>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C">
      <w:pPr>
        <w:spacing w:after="12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conferenza stampa: martedì 31 agosto, ore 11.30 su invito</w:t>
      </w:r>
    </w:p>
    <w:p w:rsidR="00000000" w:rsidDel="00000000" w:rsidP="00000000" w:rsidRDefault="00000000" w:rsidRPr="00000000" w14:paraId="0000000D">
      <w:pPr>
        <w:spacing w:after="12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(conferma di partecipazione obbligatoria ad </w:t>
      </w:r>
      <w:hyperlink r:id="rId8">
        <w:r w:rsidDel="00000000" w:rsidR="00000000" w:rsidRPr="00000000">
          <w:rPr>
            <w:rFonts w:ascii="Georgia" w:cs="Georgia" w:eastAsia="Georgia" w:hAnsi="Georgia"/>
            <w:color w:val="1155cc"/>
            <w:sz w:val="28"/>
            <w:szCs w:val="28"/>
            <w:u w:val="single"/>
            <w:rtl w:val="0"/>
          </w:rPr>
          <w:t xml:space="preserve">ambrosano@civitatrevenezie.it</w:t>
        </w:r>
      </w:hyperlink>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14:paraId="0000000E">
      <w:pPr>
        <w:spacing w:after="120" w:line="24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apertura dei saloni al pubblico: martedì 31 agosto, dalle ore 14.30</w:t>
      </w:r>
    </w:p>
    <w:p w:rsidR="00000000" w:rsidDel="00000000" w:rsidP="00000000" w:rsidRDefault="00000000" w:rsidRPr="00000000" w14:paraId="0000000F">
      <w:pPr>
        <w:spacing w:after="12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10">
      <w:pPr>
        <w:spacing w:after="12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1">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b w:val="1"/>
          <w:color w:val="000000"/>
          <w:sz w:val="24"/>
          <w:szCs w:val="24"/>
          <w:rtl w:val="0"/>
        </w:rPr>
        <w:t xml:space="preserve">Un inedito e straordinario percorso espositivo dedicato alla pittura a Venezia e nel Veneto nel Seicento e Settecento viene inaugurato, </w:t>
      </w:r>
      <w:r w:rsidDel="00000000" w:rsidR="00000000" w:rsidRPr="00000000">
        <w:rPr>
          <w:rFonts w:ascii="Georgia" w:cs="Georgia" w:eastAsia="Georgia" w:hAnsi="Georgia"/>
          <w:b w:val="1"/>
          <w:sz w:val="24"/>
          <w:szCs w:val="24"/>
          <w:rtl w:val="0"/>
        </w:rPr>
        <w:t xml:space="preserve">il 31 agosto</w:t>
      </w:r>
      <w:r w:rsidDel="00000000" w:rsidR="00000000" w:rsidRPr="00000000">
        <w:rPr>
          <w:rFonts w:ascii="Georgia" w:cs="Georgia" w:eastAsia="Georgia" w:hAnsi="Georgia"/>
          <w:b w:val="1"/>
          <w:color w:val="000000"/>
          <w:sz w:val="24"/>
          <w:szCs w:val="24"/>
          <w:rtl w:val="0"/>
        </w:rPr>
        <w:t xml:space="preserve"> 2021</w:t>
      </w:r>
      <w:r w:rsidDel="00000000" w:rsidR="00000000" w:rsidRPr="00000000">
        <w:rPr>
          <w:rFonts w:ascii="Georgia" w:cs="Georgia" w:eastAsia="Georgia" w:hAnsi="Georgia"/>
          <w:b w:val="1"/>
          <w:sz w:val="24"/>
          <w:szCs w:val="24"/>
          <w:rtl w:val="0"/>
        </w:rPr>
        <w:t xml:space="preserve"> alla presenza del Ministro della Cultura, Dario Franceschini</w:t>
      </w:r>
      <w:r w:rsidDel="00000000" w:rsidR="00000000" w:rsidRPr="00000000">
        <w:rPr>
          <w:rFonts w:ascii="Georgia" w:cs="Georgia" w:eastAsia="Georgia" w:hAnsi="Georgia"/>
          <w:b w:val="1"/>
          <w:color w:val="000000"/>
          <w:sz w:val="24"/>
          <w:szCs w:val="24"/>
          <w:rtl w:val="0"/>
        </w:rPr>
        <w:t xml:space="preserve">, presso i monumentali Saloni Selva-Lazzari al piano terra delle Gallerie dell’Accademia di Venezia</w:t>
      </w:r>
      <w:r w:rsidDel="00000000" w:rsidR="00000000" w:rsidRPr="00000000">
        <w:rPr>
          <w:rFonts w:ascii="Georgia" w:cs="Georgia" w:eastAsia="Georgia" w:hAnsi="Georgia"/>
          <w:color w:val="000000"/>
          <w:sz w:val="24"/>
          <w:szCs w:val="24"/>
          <w:rtl w:val="0"/>
        </w:rPr>
        <w:t xml:space="preserve">.</w:t>
      </w:r>
    </w:p>
    <w:p w:rsidR="00000000" w:rsidDel="00000000" w:rsidP="00000000" w:rsidRDefault="00000000" w:rsidRPr="00000000" w14:paraId="00000012">
      <w:pPr>
        <w:spacing w:after="0" w:line="240" w:lineRule="auto"/>
        <w:rPr>
          <w:rFonts w:ascii="Georgia" w:cs="Georgia" w:eastAsia="Georgia" w:hAnsi="Georgia"/>
          <w:sz w:val="24"/>
          <w:szCs w:val="24"/>
        </w:rPr>
      </w:pPr>
      <w:r w:rsidDel="00000000" w:rsidR="00000000" w:rsidRPr="00000000">
        <w:rPr>
          <w:rFonts w:ascii="Georgia" w:cs="Georgia" w:eastAsia="Georgia" w:hAnsi="Georgia"/>
          <w:b w:val="1"/>
          <w:color w:val="000000"/>
          <w:sz w:val="24"/>
          <w:szCs w:val="24"/>
          <w:rtl w:val="0"/>
        </w:rPr>
        <w:t xml:space="preserve">Una preziosa selezione di 63 opere, in parte mai esposte prima d’ora, o mai </w:t>
      </w:r>
      <w:r w:rsidDel="00000000" w:rsidR="00000000" w:rsidRPr="00000000">
        <w:rPr>
          <w:rFonts w:ascii="Georgia" w:cs="Georgia" w:eastAsia="Georgia" w:hAnsi="Georgia"/>
          <w:b w:val="1"/>
          <w:sz w:val="24"/>
          <w:szCs w:val="24"/>
          <w:rtl w:val="0"/>
        </w:rPr>
        <w:t xml:space="preserve">ammirate </w:t>
      </w:r>
      <w:r w:rsidDel="00000000" w:rsidR="00000000" w:rsidRPr="00000000">
        <w:rPr>
          <w:rFonts w:ascii="Georgia" w:cs="Georgia" w:eastAsia="Georgia" w:hAnsi="Georgia"/>
          <w:b w:val="1"/>
          <w:color w:val="000000"/>
          <w:sz w:val="24"/>
          <w:szCs w:val="24"/>
          <w:rtl w:val="0"/>
        </w:rPr>
        <w:t xml:space="preserve">nella veste attuale, frutto di interventi di restauro realizzati per l’occasione. Tra i capolavori restaurati, </w:t>
      </w:r>
      <w:r w:rsidDel="00000000" w:rsidR="00000000" w:rsidRPr="00000000">
        <w:rPr>
          <w:rFonts w:ascii="Georgia" w:cs="Georgia" w:eastAsia="Georgia" w:hAnsi="Georgia"/>
          <w:b w:val="1"/>
          <w:sz w:val="24"/>
          <w:szCs w:val="24"/>
          <w:rtl w:val="0"/>
        </w:rPr>
        <w:t xml:space="preserve">il </w:t>
      </w:r>
      <w:r w:rsidDel="00000000" w:rsidR="00000000" w:rsidRPr="00000000">
        <w:rPr>
          <w:rFonts w:ascii="Georgia" w:cs="Georgia" w:eastAsia="Georgia" w:hAnsi="Georgia"/>
          <w:b w:val="1"/>
          <w:i w:val="1"/>
          <w:sz w:val="24"/>
          <w:szCs w:val="24"/>
          <w:rtl w:val="0"/>
        </w:rPr>
        <w:t xml:space="preserve">Castigo dei serpenti</w:t>
      </w:r>
      <w:r w:rsidDel="00000000" w:rsidR="00000000" w:rsidRPr="00000000">
        <w:rPr>
          <w:rFonts w:ascii="Georgia" w:cs="Georgia" w:eastAsia="Georgia" w:hAnsi="Georgia"/>
          <w:b w:val="1"/>
          <w:sz w:val="24"/>
          <w:szCs w:val="24"/>
          <w:rtl w:val="0"/>
        </w:rPr>
        <w:t xml:space="preserve"> di Tiepolo</w:t>
      </w:r>
      <w:r w:rsidDel="00000000" w:rsidR="00000000" w:rsidRPr="00000000">
        <w:rPr>
          <w:rFonts w:ascii="Georgia" w:cs="Georgia" w:eastAsia="Georgia" w:hAnsi="Georgia"/>
          <w:sz w:val="24"/>
          <w:szCs w:val="24"/>
          <w:rtl w:val="0"/>
        </w:rPr>
        <w:t xml:space="preserve">, una tela lunga più di 13 metri proveniente dalla Chiesa veneziana dei Ss. Cosma e Damiano; la </w:t>
      </w:r>
      <w:r w:rsidDel="00000000" w:rsidR="00000000" w:rsidRPr="00000000">
        <w:rPr>
          <w:rFonts w:ascii="Georgia" w:cs="Georgia" w:eastAsia="Georgia" w:hAnsi="Georgia"/>
          <w:b w:val="1"/>
          <w:sz w:val="24"/>
          <w:szCs w:val="24"/>
          <w:rtl w:val="0"/>
        </w:rPr>
        <w:t xml:space="preserve">splendida </w:t>
      </w:r>
      <w:r w:rsidDel="00000000" w:rsidR="00000000" w:rsidRPr="00000000">
        <w:rPr>
          <w:rFonts w:ascii="Georgia" w:cs="Georgia" w:eastAsia="Georgia" w:hAnsi="Georgia"/>
          <w:b w:val="1"/>
          <w:i w:val="1"/>
          <w:sz w:val="24"/>
          <w:szCs w:val="24"/>
          <w:rtl w:val="0"/>
        </w:rPr>
        <w:t xml:space="preserve">Deposizione di Cristo dalla croce</w:t>
      </w:r>
      <w:r w:rsidDel="00000000" w:rsidR="00000000" w:rsidRPr="00000000">
        <w:rPr>
          <w:rFonts w:ascii="Georgia" w:cs="Georgia" w:eastAsia="Georgia" w:hAnsi="Georgia"/>
          <w:b w:val="1"/>
          <w:sz w:val="24"/>
          <w:szCs w:val="24"/>
          <w:rtl w:val="0"/>
        </w:rPr>
        <w:t xml:space="preserve"> dell’artista napoletano Luca Giordano</w:t>
      </w:r>
      <w:r w:rsidDel="00000000" w:rsidR="00000000" w:rsidRPr="00000000">
        <w:rPr>
          <w:rFonts w:ascii="Georgia" w:cs="Georgia" w:eastAsia="Georgia" w:hAnsi="Georgia"/>
          <w:sz w:val="24"/>
          <w:szCs w:val="24"/>
          <w:rtl w:val="0"/>
        </w:rPr>
        <w:t xml:space="preserve">, esposta per la prima volta all’interno della collezione permanente; la vivace scena di </w:t>
      </w:r>
      <w:r w:rsidDel="00000000" w:rsidR="00000000" w:rsidRPr="00000000">
        <w:rPr>
          <w:rFonts w:ascii="Georgia" w:cs="Georgia" w:eastAsia="Georgia" w:hAnsi="Georgia"/>
          <w:b w:val="1"/>
          <w:i w:val="1"/>
          <w:sz w:val="24"/>
          <w:szCs w:val="24"/>
          <w:rtl w:val="0"/>
        </w:rPr>
        <w:t xml:space="preserve">Erminia e Vafrino scoprono Tancredi ferito </w:t>
      </w:r>
      <w:r w:rsidDel="00000000" w:rsidR="00000000" w:rsidRPr="00000000">
        <w:rPr>
          <w:rFonts w:ascii="Georgia" w:cs="Georgia" w:eastAsia="Georgia" w:hAnsi="Georgia"/>
          <w:b w:val="1"/>
          <w:sz w:val="24"/>
          <w:szCs w:val="24"/>
          <w:rtl w:val="0"/>
        </w:rPr>
        <w:t xml:space="preserve">di Gianantonio Guardi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000000"/>
          <w:sz w:val="24"/>
          <w:szCs w:val="24"/>
          <w:rtl w:val="0"/>
        </w:rPr>
        <w:t xml:space="preserve">unica tela di un ciclo di 13 ispirato alla </w:t>
      </w:r>
      <w:r w:rsidDel="00000000" w:rsidR="00000000" w:rsidRPr="00000000">
        <w:rPr>
          <w:rFonts w:ascii="Georgia" w:cs="Georgia" w:eastAsia="Georgia" w:hAnsi="Georgia"/>
          <w:i w:val="1"/>
          <w:color w:val="000000"/>
          <w:sz w:val="24"/>
          <w:szCs w:val="24"/>
          <w:rtl w:val="0"/>
        </w:rPr>
        <w:t xml:space="preserve">Gerusalemme liberata</w:t>
      </w:r>
      <w:r w:rsidDel="00000000" w:rsidR="00000000" w:rsidRPr="00000000">
        <w:rPr>
          <w:rFonts w:ascii="Georgia" w:cs="Georgia" w:eastAsia="Georgia" w:hAnsi="Georgia"/>
          <w:color w:val="000000"/>
          <w:sz w:val="24"/>
          <w:szCs w:val="24"/>
          <w:rtl w:val="0"/>
        </w:rPr>
        <w:t xml:space="preserve"> di Tasso, rientrata in Italia dopo un iter collezionistico complesso</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000000"/>
          <w:sz w:val="24"/>
          <w:szCs w:val="24"/>
          <w:rtl w:val="0"/>
        </w:rPr>
        <w:t xml:space="preserve"> la </w:t>
      </w:r>
      <w:r w:rsidDel="00000000" w:rsidR="00000000" w:rsidRPr="00000000">
        <w:rPr>
          <w:rFonts w:ascii="Georgia" w:cs="Georgia" w:eastAsia="Georgia" w:hAnsi="Georgia"/>
          <w:b w:val="1"/>
          <w:i w:val="1"/>
          <w:color w:val="000000"/>
          <w:sz w:val="24"/>
          <w:szCs w:val="24"/>
          <w:rtl w:val="0"/>
        </w:rPr>
        <w:t xml:space="preserve">Parabola delle Vergini sagge e delle Vergini stolte</w:t>
      </w:r>
      <w:r w:rsidDel="00000000" w:rsidR="00000000" w:rsidRPr="00000000">
        <w:rPr>
          <w:rFonts w:ascii="Georgia" w:cs="Georgia" w:eastAsia="Georgia" w:hAnsi="Georgia"/>
          <w:b w:val="1"/>
          <w:color w:val="000000"/>
          <w:sz w:val="24"/>
          <w:szCs w:val="24"/>
          <w:rtl w:val="0"/>
        </w:rPr>
        <w:t xml:space="preserve"> di Padovanino</w:t>
      </w:r>
      <w:r w:rsidDel="00000000" w:rsidR="00000000" w:rsidRPr="00000000">
        <w:rPr>
          <w:rFonts w:ascii="Georgia" w:cs="Georgia" w:eastAsia="Georgia" w:hAnsi="Georgia"/>
          <w:color w:val="000000"/>
          <w:sz w:val="24"/>
          <w:szCs w:val="24"/>
          <w:rtl w:val="0"/>
        </w:rPr>
        <w:t xml:space="preserve">, presentata per la prima volta in assoluto al pubblico e riallestita a soffitto com’era originariamente; </w:t>
      </w:r>
      <w:r w:rsidDel="00000000" w:rsidR="00000000" w:rsidRPr="00000000">
        <w:rPr>
          <w:rFonts w:ascii="Georgia" w:cs="Georgia" w:eastAsia="Georgia" w:hAnsi="Georgia"/>
          <w:sz w:val="24"/>
          <w:szCs w:val="24"/>
          <w:rtl w:val="0"/>
        </w:rPr>
        <w:t xml:space="preserve">o la </w:t>
      </w:r>
      <w:r w:rsidDel="00000000" w:rsidR="00000000" w:rsidRPr="00000000">
        <w:rPr>
          <w:rFonts w:ascii="Georgia" w:cs="Georgia" w:eastAsia="Georgia" w:hAnsi="Georgia"/>
          <w:b w:val="1"/>
          <w:i w:val="1"/>
          <w:sz w:val="24"/>
          <w:szCs w:val="24"/>
          <w:rtl w:val="0"/>
        </w:rPr>
        <w:t xml:space="preserve">Giuditta e Oloferne </w:t>
      </w:r>
      <w:r w:rsidDel="00000000" w:rsidR="00000000" w:rsidRPr="00000000">
        <w:rPr>
          <w:rFonts w:ascii="Georgia" w:cs="Georgia" w:eastAsia="Georgia" w:hAnsi="Georgia"/>
          <w:sz w:val="24"/>
          <w:szCs w:val="24"/>
          <w:rtl w:val="0"/>
        </w:rPr>
        <w:t xml:space="preserve">dell’anticonformista pittrice veneziana, ancora tutta da riscoprire,</w:t>
      </w:r>
      <w:r w:rsidDel="00000000" w:rsidR="00000000" w:rsidRPr="00000000">
        <w:rPr>
          <w:rFonts w:ascii="Georgia" w:cs="Georgia" w:eastAsia="Georgia" w:hAnsi="Georgia"/>
          <w:b w:val="1"/>
          <w:sz w:val="24"/>
          <w:szCs w:val="24"/>
          <w:rtl w:val="0"/>
        </w:rPr>
        <w:t xml:space="preserve"> Giulia Lama</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3">
      <w:pPr>
        <w:spacing w:after="12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14">
      <w:pPr>
        <w:spacing w:after="12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after="120" w:line="240" w:lineRule="auto"/>
        <w:rPr>
          <w:rFonts w:ascii="Georgia" w:cs="Georgia" w:eastAsia="Georgia" w:hAnsi="Georgia"/>
          <w:strike w:val="1"/>
          <w:color w:val="000000"/>
          <w:sz w:val="24"/>
          <w:szCs w:val="24"/>
        </w:rPr>
      </w:pPr>
      <w:r w:rsidDel="00000000" w:rsidR="00000000" w:rsidRPr="00000000">
        <w:rPr>
          <w:rFonts w:ascii="Georgia" w:cs="Georgia" w:eastAsia="Georgia" w:hAnsi="Georgia"/>
          <w:color w:val="000000"/>
          <w:sz w:val="24"/>
          <w:szCs w:val="24"/>
          <w:rtl w:val="0"/>
        </w:rPr>
        <w:t xml:space="preserve">Il nuovo </w:t>
      </w:r>
      <w:r w:rsidDel="00000000" w:rsidR="00000000" w:rsidRPr="00000000">
        <w:rPr>
          <w:rFonts w:ascii="Georgia" w:cs="Georgia" w:eastAsia="Georgia" w:hAnsi="Georgia"/>
          <w:sz w:val="24"/>
          <w:szCs w:val="24"/>
          <w:rtl w:val="0"/>
        </w:rPr>
        <w:t xml:space="preserve">percorso presenta temi e protagonisti particolarmente significativi della produzione pittorica del XVII e XVIII secolo, completando l’allestimento museale del pianterreno, che abbraccia un arco temporale dal Seicento all’Ottocento. “Con </w:t>
      </w:r>
      <w:r w:rsidDel="00000000" w:rsidR="00000000" w:rsidRPr="00000000">
        <w:rPr>
          <w:rFonts w:ascii="Georgia" w:cs="Georgia" w:eastAsia="Georgia" w:hAnsi="Georgia"/>
          <w:color w:val="000000"/>
          <w:sz w:val="24"/>
          <w:szCs w:val="24"/>
          <w:rtl w:val="0"/>
        </w:rPr>
        <w:t xml:space="preserve">questa iniziativa le Gallerie – dichiara il </w:t>
      </w:r>
      <w:r w:rsidDel="00000000" w:rsidR="00000000" w:rsidRPr="00000000">
        <w:rPr>
          <w:rFonts w:ascii="Georgia" w:cs="Georgia" w:eastAsia="Georgia" w:hAnsi="Georgia"/>
          <w:b w:val="1"/>
          <w:color w:val="000000"/>
          <w:sz w:val="24"/>
          <w:szCs w:val="24"/>
          <w:rtl w:val="0"/>
        </w:rPr>
        <w:t xml:space="preserve">Direttore, Giulio Manieri Elia</w:t>
      </w:r>
      <w:r w:rsidDel="00000000" w:rsidR="00000000" w:rsidRPr="00000000">
        <w:rPr>
          <w:rFonts w:ascii="Georgia" w:cs="Georgia" w:eastAsia="Georgia" w:hAnsi="Georgia"/>
          <w:color w:val="000000"/>
          <w:sz w:val="24"/>
          <w:szCs w:val="24"/>
          <w:rtl w:val="0"/>
        </w:rPr>
        <w:t xml:space="preserve">, che ha curato il progetto insieme alla vice-direttrice </w:t>
      </w:r>
      <w:r w:rsidDel="00000000" w:rsidR="00000000" w:rsidRPr="00000000">
        <w:rPr>
          <w:rFonts w:ascii="Georgia" w:cs="Georgia" w:eastAsia="Georgia" w:hAnsi="Georgia"/>
          <w:b w:val="1"/>
          <w:color w:val="000000"/>
          <w:sz w:val="24"/>
          <w:szCs w:val="24"/>
          <w:rtl w:val="0"/>
        </w:rPr>
        <w:t xml:space="preserve">Roberta Battaglia </w:t>
      </w:r>
      <w:r w:rsidDel="00000000" w:rsidR="00000000" w:rsidRPr="00000000">
        <w:rPr>
          <w:rFonts w:ascii="Georgia" w:cs="Georgia" w:eastAsia="Georgia" w:hAnsi="Georgia"/>
          <w:color w:val="000000"/>
          <w:sz w:val="24"/>
          <w:szCs w:val="24"/>
          <w:rtl w:val="0"/>
        </w:rPr>
        <w:t xml:space="preserve">e al dott. </w:t>
      </w:r>
      <w:r w:rsidDel="00000000" w:rsidR="00000000" w:rsidRPr="00000000">
        <w:rPr>
          <w:rFonts w:ascii="Georgia" w:cs="Georgia" w:eastAsia="Georgia" w:hAnsi="Georgia"/>
          <w:b w:val="1"/>
          <w:color w:val="000000"/>
          <w:sz w:val="24"/>
          <w:szCs w:val="24"/>
          <w:rtl w:val="0"/>
        </w:rPr>
        <w:t xml:space="preserve">Michele Nicolaci</w:t>
      </w:r>
      <w:r w:rsidDel="00000000" w:rsidR="00000000" w:rsidRPr="00000000">
        <w:rPr>
          <w:rFonts w:ascii="Georgia" w:cs="Georgia" w:eastAsia="Georgia" w:hAnsi="Georgia"/>
          <w:color w:val="000000"/>
          <w:sz w:val="24"/>
          <w:szCs w:val="24"/>
          <w:rtl w:val="0"/>
        </w:rPr>
        <w:t xml:space="preserve"> – diventano il luogo privilegiato, nel panorama mondiale, per conoscere un tassello importante e ancora poco noto della storia dell’arte, in particolare della pittura a Venezia e nel Veneto nel Seicento, che per la prima volta viene rappresentata in museo con uno spazio interamente ad essa dedicato. Un’assoluta novità è anche l’allestimento del salone settecentesco che, accanto a capolavori inediti, presenterà una sorta di ‘museo nel museo’, riservato a uno dei geni dell’arte di sempre, Giambattista Tiepolo”.</w:t>
      </w:r>
      <w:r w:rsidDel="00000000" w:rsidR="00000000" w:rsidRPr="00000000">
        <w:rPr>
          <w:rtl w:val="0"/>
        </w:rPr>
      </w:r>
    </w:p>
    <w:p w:rsidR="00000000" w:rsidDel="00000000" w:rsidP="00000000" w:rsidRDefault="00000000" w:rsidRPr="00000000" w14:paraId="00000016">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I due ampi ambienti del pianoterra sono stati così concepiti: la sala 5 ospita opere di grande formato del Seicento veneziano provenienti perlopiù da chiese ed edifici religiosi della città, tra cui spiccano le monumentali pale </w:t>
      </w:r>
      <w:r w:rsidDel="00000000" w:rsidR="00000000" w:rsidRPr="00000000">
        <w:rPr>
          <w:rFonts w:ascii="Georgia" w:cs="Georgia" w:eastAsia="Georgia" w:hAnsi="Georgia"/>
          <w:sz w:val="24"/>
          <w:szCs w:val="24"/>
          <w:rtl w:val="0"/>
        </w:rPr>
        <w:t xml:space="preserve">di </w:t>
      </w:r>
      <w:r w:rsidDel="00000000" w:rsidR="00000000" w:rsidRPr="00000000">
        <w:rPr>
          <w:rFonts w:ascii="Georgia" w:cs="Georgia" w:eastAsia="Georgia" w:hAnsi="Georgia"/>
          <w:b w:val="1"/>
          <w:color w:val="000000"/>
          <w:sz w:val="24"/>
          <w:szCs w:val="24"/>
          <w:rtl w:val="0"/>
        </w:rPr>
        <w:t xml:space="preserve">Luca Giordano</w:t>
      </w:r>
      <w:r w:rsidDel="00000000" w:rsidR="00000000" w:rsidRPr="00000000">
        <w:rPr>
          <w:rFonts w:ascii="Georgia" w:cs="Georgia" w:eastAsia="Georgia" w:hAnsi="Georgia"/>
          <w:color w:val="000000"/>
          <w:sz w:val="24"/>
          <w:szCs w:val="24"/>
          <w:rtl w:val="0"/>
        </w:rPr>
        <w:t xml:space="preserve">, come la splendida </w:t>
      </w:r>
      <w:r w:rsidDel="00000000" w:rsidR="00000000" w:rsidRPr="00000000">
        <w:rPr>
          <w:rFonts w:ascii="Georgia" w:cs="Georgia" w:eastAsia="Georgia" w:hAnsi="Georgia"/>
          <w:b w:val="1"/>
          <w:i w:val="1"/>
          <w:color w:val="000000"/>
          <w:sz w:val="24"/>
          <w:szCs w:val="24"/>
          <w:rtl w:val="0"/>
        </w:rPr>
        <w:t xml:space="preserve">Deposizione di Cristo dalla croce</w:t>
      </w:r>
      <w:r w:rsidDel="00000000" w:rsidR="00000000" w:rsidRPr="00000000">
        <w:rPr>
          <w:rFonts w:ascii="Georgia" w:cs="Georgia" w:eastAsia="Georgia" w:hAnsi="Georgia"/>
          <w:color w:val="000000"/>
          <w:sz w:val="24"/>
          <w:szCs w:val="24"/>
          <w:rtl w:val="0"/>
        </w:rPr>
        <w:t xml:space="preserve">, e di </w:t>
      </w:r>
      <w:r w:rsidDel="00000000" w:rsidR="00000000" w:rsidRPr="00000000">
        <w:rPr>
          <w:rFonts w:ascii="Georgia" w:cs="Georgia" w:eastAsia="Georgia" w:hAnsi="Georgia"/>
          <w:b w:val="1"/>
          <w:sz w:val="24"/>
          <w:szCs w:val="24"/>
          <w:rtl w:val="0"/>
        </w:rPr>
        <w:t xml:space="preserve">Pietro da Cortona</w:t>
      </w:r>
      <w:r w:rsidDel="00000000" w:rsidR="00000000" w:rsidRPr="00000000">
        <w:rPr>
          <w:rFonts w:ascii="Georgia" w:cs="Georgia" w:eastAsia="Georgia" w:hAnsi="Georgia"/>
          <w:sz w:val="24"/>
          <w:szCs w:val="24"/>
          <w:rtl w:val="0"/>
        </w:rPr>
        <w:t xml:space="preserve"> con il restaurato </w:t>
      </w:r>
      <w:r w:rsidDel="00000000" w:rsidR="00000000" w:rsidRPr="00000000">
        <w:rPr>
          <w:rFonts w:ascii="Georgia" w:cs="Georgia" w:eastAsia="Georgia" w:hAnsi="Georgia"/>
          <w:i w:val="1"/>
          <w:sz w:val="24"/>
          <w:szCs w:val="24"/>
          <w:rtl w:val="0"/>
        </w:rPr>
        <w:t xml:space="preserve">Daniele nella fossa dei leoni</w:t>
      </w:r>
      <w:r w:rsidDel="00000000" w:rsidR="00000000" w:rsidRPr="00000000">
        <w:rPr>
          <w:rFonts w:ascii="Georgia" w:cs="Georgia" w:eastAsia="Georgia" w:hAnsi="Georgia"/>
          <w:sz w:val="24"/>
          <w:szCs w:val="24"/>
          <w:rtl w:val="0"/>
        </w:rPr>
        <w:t xml:space="preserve">. Accanto a questi capolavori, figurano </w:t>
      </w:r>
      <w:r w:rsidDel="00000000" w:rsidR="00000000" w:rsidRPr="00000000">
        <w:rPr>
          <w:rFonts w:ascii="Georgia" w:cs="Georgia" w:eastAsia="Georgia" w:hAnsi="Georgia"/>
          <w:color w:val="000000"/>
          <w:sz w:val="24"/>
          <w:szCs w:val="24"/>
          <w:rtl w:val="0"/>
        </w:rPr>
        <w:t xml:space="preserve">anche importanti esempi di Bernardo Strozzi, Nicolas Régnier, </w:t>
      </w:r>
      <w:r w:rsidDel="00000000" w:rsidR="00000000" w:rsidRPr="00000000">
        <w:rPr>
          <w:rFonts w:ascii="Georgia" w:cs="Georgia" w:eastAsia="Georgia" w:hAnsi="Georgia"/>
          <w:b w:val="1"/>
          <w:color w:val="000000"/>
          <w:sz w:val="24"/>
          <w:szCs w:val="24"/>
          <w:rtl w:val="0"/>
        </w:rPr>
        <w:t xml:space="preserve">Sebastiano Mazzoni</w:t>
      </w:r>
      <w:r w:rsidDel="00000000" w:rsidR="00000000" w:rsidRPr="00000000">
        <w:rPr>
          <w:rFonts w:ascii="Georgia" w:cs="Georgia" w:eastAsia="Georgia" w:hAnsi="Georgia"/>
          <w:color w:val="000000"/>
          <w:sz w:val="24"/>
          <w:szCs w:val="24"/>
          <w:rtl w:val="0"/>
        </w:rPr>
        <w:t xml:space="preserve">, di cui peraltro si espone </w:t>
      </w:r>
      <w:r w:rsidDel="00000000" w:rsidR="00000000" w:rsidRPr="00000000">
        <w:rPr>
          <w:rFonts w:ascii="Georgia" w:cs="Georgia" w:eastAsia="Georgia" w:hAnsi="Georgia"/>
          <w:b w:val="1"/>
          <w:color w:val="000000"/>
          <w:sz w:val="24"/>
          <w:szCs w:val="24"/>
          <w:rtl w:val="0"/>
        </w:rPr>
        <w:t xml:space="preserve">l’inedita </w:t>
      </w:r>
      <w:r w:rsidDel="00000000" w:rsidR="00000000" w:rsidRPr="00000000">
        <w:rPr>
          <w:rFonts w:ascii="Georgia" w:cs="Georgia" w:eastAsia="Georgia" w:hAnsi="Georgia"/>
          <w:b w:val="1"/>
          <w:i w:val="1"/>
          <w:color w:val="000000"/>
          <w:sz w:val="24"/>
          <w:szCs w:val="24"/>
          <w:rtl w:val="0"/>
        </w:rPr>
        <w:t xml:space="preserve">Strage degli Innocenti</w:t>
      </w:r>
      <w:r w:rsidDel="00000000" w:rsidR="00000000" w:rsidRPr="00000000">
        <w:rPr>
          <w:rFonts w:ascii="Georgia" w:cs="Georgia" w:eastAsia="Georgia" w:hAnsi="Georgia"/>
          <w:color w:val="000000"/>
          <w:sz w:val="24"/>
          <w:szCs w:val="24"/>
          <w:rtl w:val="0"/>
        </w:rPr>
        <w:t xml:space="preserve">, appena acquistata dallo Stato italiano (2021). </w:t>
      </w:r>
    </w:p>
    <w:p w:rsidR="00000000" w:rsidDel="00000000" w:rsidP="00000000" w:rsidRDefault="00000000" w:rsidRPr="00000000" w14:paraId="00000017">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All’interno del vasto spazio sono stati identificati alcuni </w:t>
      </w:r>
      <w:r w:rsidDel="00000000" w:rsidR="00000000" w:rsidRPr="00000000">
        <w:rPr>
          <w:rFonts w:ascii="Georgia" w:cs="Georgia" w:eastAsia="Georgia" w:hAnsi="Georgia"/>
          <w:i w:val="1"/>
          <w:color w:val="000000"/>
          <w:sz w:val="24"/>
          <w:szCs w:val="24"/>
          <w:rtl w:val="0"/>
        </w:rPr>
        <w:t xml:space="preserve">focus</w:t>
      </w:r>
      <w:r w:rsidDel="00000000" w:rsidR="00000000" w:rsidRPr="00000000">
        <w:rPr>
          <w:rFonts w:ascii="Georgia" w:cs="Georgia" w:eastAsia="Georgia" w:hAnsi="Georgia"/>
          <w:color w:val="000000"/>
          <w:sz w:val="24"/>
          <w:szCs w:val="24"/>
          <w:rtl w:val="0"/>
        </w:rPr>
        <w:t xml:space="preserve"> tematici, come ad esempio quello dedicato alla decorazione della chiesa veneziana dell’Ospedale degli Incurabili, andata distrutta nel 1831, di cui oggi viene presentata </w:t>
      </w:r>
      <w:r w:rsidDel="00000000" w:rsidR="00000000" w:rsidRPr="00000000">
        <w:rPr>
          <w:rFonts w:ascii="Georgia" w:cs="Georgia" w:eastAsia="Georgia" w:hAnsi="Georgia"/>
          <w:b w:val="1"/>
          <w:color w:val="000000"/>
          <w:sz w:val="24"/>
          <w:szCs w:val="24"/>
          <w:rtl w:val="0"/>
        </w:rPr>
        <w:t xml:space="preserve">per la prima volta in assoluto la </w:t>
      </w:r>
      <w:r w:rsidDel="00000000" w:rsidR="00000000" w:rsidRPr="00000000">
        <w:rPr>
          <w:rFonts w:ascii="Georgia" w:cs="Georgia" w:eastAsia="Georgia" w:hAnsi="Georgia"/>
          <w:b w:val="1"/>
          <w:i w:val="1"/>
          <w:color w:val="000000"/>
          <w:sz w:val="24"/>
          <w:szCs w:val="24"/>
          <w:rtl w:val="0"/>
        </w:rPr>
        <w:t xml:space="preserve">Parabola delle Vergini sagge e delle Vergini stolte</w:t>
      </w:r>
      <w:r w:rsidDel="00000000" w:rsidR="00000000" w:rsidRPr="00000000">
        <w:rPr>
          <w:rFonts w:ascii="Georgia" w:cs="Georgia" w:eastAsia="Georgia" w:hAnsi="Georgia"/>
          <w:b w:val="1"/>
          <w:color w:val="000000"/>
          <w:sz w:val="24"/>
          <w:szCs w:val="24"/>
          <w:rtl w:val="0"/>
        </w:rPr>
        <w:t xml:space="preserve"> di Padovanino, anch’essa restaurata e riallestita a soffitto</w:t>
      </w:r>
      <w:r w:rsidDel="00000000" w:rsidR="00000000" w:rsidRPr="00000000">
        <w:rPr>
          <w:rFonts w:ascii="Georgia" w:cs="Georgia" w:eastAsia="Georgia" w:hAnsi="Georgia"/>
          <w:color w:val="000000"/>
          <w:sz w:val="24"/>
          <w:szCs w:val="24"/>
          <w:rtl w:val="0"/>
        </w:rPr>
        <w:t xml:space="preserve"> per restituirne la corretta visione </w:t>
      </w:r>
      <w:r w:rsidDel="00000000" w:rsidR="00000000" w:rsidRPr="00000000">
        <w:rPr>
          <w:rFonts w:ascii="Georgia" w:cs="Georgia" w:eastAsia="Georgia" w:hAnsi="Georgia"/>
          <w:i w:val="1"/>
          <w:color w:val="000000"/>
          <w:sz w:val="24"/>
          <w:szCs w:val="24"/>
          <w:rtl w:val="0"/>
        </w:rPr>
        <w:t xml:space="preserve">dal sotto-in-su</w:t>
      </w:r>
      <w:r w:rsidDel="00000000" w:rsidR="00000000" w:rsidRPr="00000000">
        <w:rPr>
          <w:rFonts w:ascii="Georgia" w:cs="Georgia" w:eastAsia="Georgia" w:hAnsi="Georgia"/>
          <w:color w:val="000000"/>
          <w:sz w:val="24"/>
          <w:szCs w:val="24"/>
          <w:rtl w:val="0"/>
        </w:rPr>
        <w:t xml:space="preserve">, con un effetto sorprendente per i visitatori. Nella stessa sala sarà possibile ammirare l’ampio frammento della </w:t>
      </w:r>
      <w:r w:rsidDel="00000000" w:rsidR="00000000" w:rsidRPr="00000000">
        <w:rPr>
          <w:rFonts w:ascii="Georgia" w:cs="Georgia" w:eastAsia="Georgia" w:hAnsi="Georgia"/>
          <w:b w:val="1"/>
          <w:i w:val="1"/>
          <w:color w:val="000000"/>
          <w:sz w:val="24"/>
          <w:szCs w:val="24"/>
          <w:rtl w:val="0"/>
        </w:rPr>
        <w:t xml:space="preserve">Parabola del banchetto di nozze</w:t>
      </w:r>
      <w:r w:rsidDel="00000000" w:rsidR="00000000" w:rsidRPr="00000000">
        <w:rPr>
          <w:rFonts w:ascii="Georgia" w:cs="Georgia" w:eastAsia="Georgia" w:hAnsi="Georgia"/>
          <w:b w:val="1"/>
          <w:color w:val="000000"/>
          <w:sz w:val="24"/>
          <w:szCs w:val="24"/>
          <w:rtl w:val="0"/>
        </w:rPr>
        <w:t xml:space="preserve"> di Bernardo Strozzi</w:t>
      </w:r>
      <w:r w:rsidDel="00000000" w:rsidR="00000000" w:rsidRPr="00000000">
        <w:rPr>
          <w:rFonts w:ascii="Georgia" w:cs="Georgia" w:eastAsia="Georgia" w:hAnsi="Georgia"/>
          <w:color w:val="000000"/>
          <w:sz w:val="24"/>
          <w:szCs w:val="24"/>
          <w:rtl w:val="0"/>
        </w:rPr>
        <w:t xml:space="preserve">, anch’essa parte della decorazione degli Incurabili, acquisita dallo Stato nel 2016.</w:t>
      </w:r>
    </w:p>
    <w:p w:rsidR="00000000" w:rsidDel="00000000" w:rsidP="00000000" w:rsidRDefault="00000000" w:rsidRPr="00000000" w14:paraId="00000018">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La sala 6 offre uno sguardo d’insieme sulla variegata produzione pittorica veneziana del Settecento, con alcune sottosezioni tematiche. Ad aprire il salone è la vivace scena di </w:t>
      </w:r>
      <w:r w:rsidDel="00000000" w:rsidR="00000000" w:rsidRPr="00000000">
        <w:rPr>
          <w:rFonts w:ascii="Georgia" w:cs="Georgia" w:eastAsia="Georgia" w:hAnsi="Georgia"/>
          <w:b w:val="1"/>
          <w:i w:val="1"/>
          <w:color w:val="000000"/>
          <w:sz w:val="24"/>
          <w:szCs w:val="24"/>
          <w:rtl w:val="0"/>
        </w:rPr>
        <w:t xml:space="preserve">Erminia e Vafrino </w:t>
      </w:r>
      <w:r w:rsidDel="00000000" w:rsidR="00000000" w:rsidRPr="00000000">
        <w:rPr>
          <w:rFonts w:ascii="Georgia" w:cs="Georgia" w:eastAsia="Georgia" w:hAnsi="Georgia"/>
          <w:b w:val="1"/>
          <w:color w:val="000000"/>
          <w:sz w:val="24"/>
          <w:szCs w:val="24"/>
          <w:rtl w:val="0"/>
        </w:rPr>
        <w:t xml:space="preserve">di Gianantonio Guardi</w:t>
      </w:r>
      <w:r w:rsidDel="00000000" w:rsidR="00000000" w:rsidRPr="00000000">
        <w:rPr>
          <w:rFonts w:ascii="Georgia" w:cs="Georgia" w:eastAsia="Georgia" w:hAnsi="Georgia"/>
          <w:color w:val="000000"/>
          <w:sz w:val="24"/>
          <w:szCs w:val="24"/>
          <w:rtl w:val="0"/>
        </w:rPr>
        <w:t xml:space="preserve">, che viene ora presentata al pubblico dopo l’accurato restauro che ne ha recuperato la sorprendente qualità e freschezza della stesura pittorica. La lunga parete sud della sala offre una rassegna dedicata a </w:t>
      </w:r>
      <w:r w:rsidDel="00000000" w:rsidR="00000000" w:rsidRPr="00000000">
        <w:rPr>
          <w:rFonts w:ascii="Georgia" w:cs="Georgia" w:eastAsia="Georgia" w:hAnsi="Georgia"/>
          <w:b w:val="1"/>
          <w:color w:val="000000"/>
          <w:sz w:val="24"/>
          <w:szCs w:val="24"/>
          <w:rtl w:val="0"/>
        </w:rPr>
        <w:t xml:space="preserve">Tiepolo</w:t>
      </w:r>
      <w:r w:rsidDel="00000000" w:rsidR="00000000" w:rsidRPr="00000000">
        <w:rPr>
          <w:rFonts w:ascii="Georgia" w:cs="Georgia" w:eastAsia="Georgia" w:hAnsi="Georgia"/>
          <w:color w:val="000000"/>
          <w:sz w:val="24"/>
          <w:szCs w:val="24"/>
          <w:rtl w:val="0"/>
        </w:rPr>
        <w:t xml:space="preserve">, – di cui è esposto il grandioso </w:t>
      </w:r>
      <w:r w:rsidDel="00000000" w:rsidR="00000000" w:rsidRPr="00000000">
        <w:rPr>
          <w:rFonts w:ascii="Georgia" w:cs="Georgia" w:eastAsia="Georgia" w:hAnsi="Georgia"/>
          <w:b w:val="1"/>
          <w:i w:val="1"/>
          <w:color w:val="000000"/>
          <w:sz w:val="24"/>
          <w:szCs w:val="24"/>
          <w:rtl w:val="0"/>
        </w:rPr>
        <w:t xml:space="preserve">Castigo dei serpenti</w:t>
      </w:r>
      <w:r w:rsidDel="00000000" w:rsidR="00000000" w:rsidRPr="00000000">
        <w:rPr>
          <w:rFonts w:ascii="Georgia" w:cs="Georgia" w:eastAsia="Georgia" w:hAnsi="Georgia"/>
          <w:color w:val="000000"/>
          <w:sz w:val="24"/>
          <w:szCs w:val="24"/>
          <w:rtl w:val="0"/>
        </w:rPr>
        <w:t xml:space="preserve">– mentre altre due sezioni sono consacrate al paesaggio e alla </w:t>
      </w:r>
      <w:r w:rsidDel="00000000" w:rsidR="00000000" w:rsidRPr="00000000">
        <w:rPr>
          <w:rFonts w:ascii="Georgia" w:cs="Georgia" w:eastAsia="Georgia" w:hAnsi="Georgia"/>
          <w:sz w:val="24"/>
          <w:szCs w:val="24"/>
          <w:rtl w:val="0"/>
        </w:rPr>
        <w:t xml:space="preserve">pittura di interno con le celebri scenette di </w:t>
      </w:r>
      <w:r w:rsidDel="00000000" w:rsidR="00000000" w:rsidRPr="00000000">
        <w:rPr>
          <w:rFonts w:ascii="Georgia" w:cs="Georgia" w:eastAsia="Georgia" w:hAnsi="Georgia"/>
          <w:b w:val="1"/>
          <w:sz w:val="24"/>
          <w:szCs w:val="24"/>
          <w:rtl w:val="0"/>
        </w:rPr>
        <w:t xml:space="preserve">Pietro Longhi</w:t>
      </w:r>
      <w:r w:rsidDel="00000000" w:rsidR="00000000" w:rsidRPr="00000000">
        <w:rPr>
          <w:rFonts w:ascii="Georgia" w:cs="Georgia" w:eastAsia="Georgia" w:hAnsi="Georgia"/>
          <w:color w:val="000000"/>
          <w:sz w:val="24"/>
          <w:szCs w:val="24"/>
          <w:rtl w:val="0"/>
        </w:rPr>
        <w:t xml:space="preserve">. Tra i vari protagonisti di questo salone c’è anche la pittrice veneziana, </w:t>
      </w:r>
      <w:r w:rsidDel="00000000" w:rsidR="00000000" w:rsidRPr="00000000">
        <w:rPr>
          <w:rFonts w:ascii="Georgia" w:cs="Georgia" w:eastAsia="Georgia" w:hAnsi="Georgia"/>
          <w:b w:val="1"/>
          <w:color w:val="000000"/>
          <w:sz w:val="24"/>
          <w:szCs w:val="24"/>
          <w:rtl w:val="0"/>
        </w:rPr>
        <w:t xml:space="preserve">Giulia Lama </w:t>
      </w:r>
      <w:r w:rsidDel="00000000" w:rsidR="00000000" w:rsidRPr="00000000">
        <w:rPr>
          <w:rFonts w:ascii="Georgia" w:cs="Georgia" w:eastAsia="Georgia" w:hAnsi="Georgia"/>
          <w:color w:val="000000"/>
          <w:sz w:val="24"/>
          <w:szCs w:val="24"/>
          <w:rtl w:val="0"/>
        </w:rPr>
        <w:t xml:space="preserve">con </w:t>
      </w:r>
      <w:r w:rsidDel="00000000" w:rsidR="00000000" w:rsidRPr="00000000">
        <w:rPr>
          <w:rFonts w:ascii="Georgia" w:cs="Georgia" w:eastAsia="Georgia" w:hAnsi="Georgia"/>
          <w:b w:val="1"/>
          <w:i w:val="1"/>
          <w:color w:val="000000"/>
          <w:sz w:val="24"/>
          <w:szCs w:val="24"/>
          <w:rtl w:val="0"/>
        </w:rPr>
        <w:t xml:space="preserve">Giuditta e Oloferne</w:t>
      </w:r>
      <w:r w:rsidDel="00000000" w:rsidR="00000000" w:rsidRPr="00000000">
        <w:rPr>
          <w:rFonts w:ascii="Georgia" w:cs="Georgia" w:eastAsia="Georgia" w:hAnsi="Georgia"/>
          <w:color w:val="000000"/>
          <w:sz w:val="24"/>
          <w:szCs w:val="24"/>
          <w:rtl w:val="0"/>
        </w:rPr>
        <w:t xml:space="preserve">.</w:t>
      </w:r>
    </w:p>
    <w:p w:rsidR="00000000" w:rsidDel="00000000" w:rsidP="00000000" w:rsidRDefault="00000000" w:rsidRPr="00000000" w14:paraId="00000019">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In entrambi i saloni grande attenzione è stata posta al </w:t>
      </w:r>
      <w:r w:rsidDel="00000000" w:rsidR="00000000" w:rsidRPr="00000000">
        <w:rPr>
          <w:rFonts w:ascii="Georgia" w:cs="Georgia" w:eastAsia="Georgia" w:hAnsi="Georgia"/>
          <w:b w:val="1"/>
          <w:color w:val="000000"/>
          <w:sz w:val="24"/>
          <w:szCs w:val="24"/>
          <w:rtl w:val="0"/>
        </w:rPr>
        <w:t xml:space="preserve">recupero della decorazione sei e settecentesca della Scuola della Carità</w:t>
      </w:r>
      <w:r w:rsidDel="00000000" w:rsidR="00000000" w:rsidRPr="00000000">
        <w:rPr>
          <w:rFonts w:ascii="Georgia" w:cs="Georgia" w:eastAsia="Georgia" w:hAnsi="Georgia"/>
          <w:color w:val="000000"/>
          <w:sz w:val="24"/>
          <w:szCs w:val="24"/>
          <w:rtl w:val="0"/>
        </w:rPr>
        <w:t xml:space="preserve">, oggi inglobata nel percorso museale del primo piano. In particolare, dalla sala del Capitolo – oggi sala I del </w:t>
      </w:r>
      <w:r w:rsidDel="00000000" w:rsidR="00000000" w:rsidRPr="00000000">
        <w:rPr>
          <w:rFonts w:ascii="Georgia" w:cs="Georgia" w:eastAsia="Georgia" w:hAnsi="Georgia"/>
          <w:sz w:val="24"/>
          <w:szCs w:val="24"/>
          <w:rtl w:val="0"/>
        </w:rPr>
        <w:t xml:space="preserve">museo – provengono la </w:t>
      </w:r>
      <w:r w:rsidDel="00000000" w:rsidR="00000000" w:rsidRPr="00000000">
        <w:rPr>
          <w:rFonts w:ascii="Georgia" w:cs="Georgia" w:eastAsia="Georgia" w:hAnsi="Georgia"/>
          <w:i w:val="1"/>
          <w:sz w:val="24"/>
          <w:szCs w:val="24"/>
          <w:rtl w:val="0"/>
        </w:rPr>
        <w:t xml:space="preserve">Circoncisione</w:t>
      </w:r>
      <w:r w:rsidDel="00000000" w:rsidR="00000000" w:rsidRPr="00000000">
        <w:rPr>
          <w:rFonts w:ascii="Georgia" w:cs="Georgia" w:eastAsia="Georgia" w:hAnsi="Georgia"/>
          <w:sz w:val="24"/>
          <w:szCs w:val="24"/>
          <w:rtl w:val="0"/>
        </w:rPr>
        <w:t xml:space="preserve"> di Gregorio Lazzarini e la </w:t>
      </w:r>
      <w:r w:rsidDel="00000000" w:rsidR="00000000" w:rsidRPr="00000000">
        <w:rPr>
          <w:rFonts w:ascii="Georgia" w:cs="Georgia" w:eastAsia="Georgia" w:hAnsi="Georgia"/>
          <w:i w:val="1"/>
          <w:sz w:val="24"/>
          <w:szCs w:val="24"/>
          <w:rtl w:val="0"/>
        </w:rPr>
        <w:t xml:space="preserve">Disputa di Cristo con i dottori</w:t>
      </w:r>
      <w:r w:rsidDel="00000000" w:rsidR="00000000" w:rsidRPr="00000000">
        <w:rPr>
          <w:rFonts w:ascii="Georgia" w:cs="Georgia" w:eastAsia="Georgia" w:hAnsi="Georgia"/>
          <w:sz w:val="24"/>
          <w:szCs w:val="24"/>
          <w:rtl w:val="0"/>
        </w:rPr>
        <w:t xml:space="preserve"> di Gianantonio Fumiani, mentre dalla sala della Nuova Cancelleria, proviene il ciclo di tele </w:t>
      </w:r>
      <w:r w:rsidDel="00000000" w:rsidR="00000000" w:rsidRPr="00000000">
        <w:rPr>
          <w:rFonts w:ascii="Georgia" w:cs="Georgia" w:eastAsia="Georgia" w:hAnsi="Georgia"/>
          <w:color w:val="000000"/>
          <w:sz w:val="24"/>
          <w:szCs w:val="24"/>
          <w:rtl w:val="0"/>
        </w:rPr>
        <w:t xml:space="preserve">ispirate a storie del Vecchio Testamento, cui presero parte diverse personalità dell’Accademia veneziana di Belle Arti, tra cui Giandomenico Tiepolo, figlio di Giambattista. </w:t>
      </w:r>
    </w:p>
    <w:p w:rsidR="00000000" w:rsidDel="00000000" w:rsidP="00000000" w:rsidRDefault="00000000" w:rsidRPr="00000000" w14:paraId="0000001A">
      <w:pPr>
        <w:spacing w:after="12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nuovi spazi, che così articolati intessono un vero e proprio viaggio attraverso i secoli XVII e XVIII, restituiscono finalmente </w:t>
      </w:r>
      <w:r w:rsidDel="00000000" w:rsidR="00000000" w:rsidRPr="00000000">
        <w:rPr>
          <w:rFonts w:ascii="Georgia" w:cs="Georgia" w:eastAsia="Georgia" w:hAnsi="Georgia"/>
          <w:b w:val="1"/>
          <w:sz w:val="24"/>
          <w:szCs w:val="24"/>
          <w:rtl w:val="0"/>
        </w:rPr>
        <w:t xml:space="preserve">circolarità</w:t>
      </w:r>
      <w:r w:rsidDel="00000000" w:rsidR="00000000" w:rsidRPr="00000000">
        <w:rPr>
          <w:rFonts w:ascii="Georgia" w:cs="Georgia" w:eastAsia="Georgia" w:hAnsi="Georgia"/>
          <w:sz w:val="24"/>
          <w:szCs w:val="24"/>
          <w:rtl w:val="0"/>
        </w:rPr>
        <w:t xml:space="preserve"> al percorso espositivo al piano terra, costituendo un anello di congiunzione tra la prima sezione, inaugurata nel maggio 2015 (sale 1-4) e l’ultima, aperta nel gennaio 2016 (sale 7-13). Da un punto di vista storico-artistico, il salone di dipinti del Seicento (sala 5) dialoga perfettamente con le sale precedenti dedicate al collezionismo privato seicentesco (sala 3), mentre il salone incentrato sul Settecento (sala 6) anticipa la narrazione dell’ultima ala (in particolare le sale 8 e 9), che racconta il successo internazionale della pittura settecentesca. Nell’ottica, poi, di una maggiore fruibilità, il nuovo allestimento favorisce un’ottimizzazione dei flussi dei visitatori, fino ad oggi costretti ad accedere all’ultima parte del pianoterra attraverso il primo piano.</w:t>
      </w:r>
    </w:p>
    <w:p w:rsidR="00000000" w:rsidDel="00000000" w:rsidP="00000000" w:rsidRDefault="00000000" w:rsidRPr="00000000" w14:paraId="0000001B">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L’impresa ha potuto contare sul generoso sostegno di </w:t>
      </w:r>
      <w:r w:rsidDel="00000000" w:rsidR="00000000" w:rsidRPr="00000000">
        <w:rPr>
          <w:rFonts w:ascii="Georgia" w:cs="Georgia" w:eastAsia="Georgia" w:hAnsi="Georgia"/>
          <w:b w:val="1"/>
          <w:color w:val="000000"/>
          <w:sz w:val="24"/>
          <w:szCs w:val="24"/>
          <w:rtl w:val="0"/>
        </w:rPr>
        <w:t xml:space="preserve">Venetian Heritage</w:t>
      </w:r>
      <w:r w:rsidDel="00000000" w:rsidR="00000000" w:rsidRPr="00000000">
        <w:rPr>
          <w:rFonts w:ascii="Georgia" w:cs="Georgia" w:eastAsia="Georgia" w:hAnsi="Georgia"/>
          <w:color w:val="000000"/>
          <w:sz w:val="24"/>
          <w:szCs w:val="24"/>
          <w:rtl w:val="0"/>
        </w:rPr>
        <w:t xml:space="preserve">, organizzazione no profit impegnata nella salvaguardia e nella promozione del patrimonio culturale veneziano, che ha finanziato l’intero allestimento nonché importanti restauri: dal </w:t>
      </w:r>
      <w:r w:rsidDel="00000000" w:rsidR="00000000" w:rsidRPr="00000000">
        <w:rPr>
          <w:rFonts w:ascii="Georgia" w:cs="Georgia" w:eastAsia="Georgia" w:hAnsi="Georgia"/>
          <w:i w:val="1"/>
          <w:color w:val="000000"/>
          <w:sz w:val="24"/>
          <w:szCs w:val="24"/>
          <w:rtl w:val="0"/>
        </w:rPr>
        <w:t xml:space="preserve">Castigo dei serpenti</w:t>
      </w:r>
      <w:r w:rsidDel="00000000" w:rsidR="00000000" w:rsidRPr="00000000">
        <w:rPr>
          <w:rFonts w:ascii="Georgia" w:cs="Georgia" w:eastAsia="Georgia" w:hAnsi="Georgia"/>
          <w:color w:val="000000"/>
          <w:sz w:val="24"/>
          <w:szCs w:val="24"/>
          <w:rtl w:val="0"/>
        </w:rPr>
        <w:t xml:space="preserve"> di Tiepolo alla </w:t>
      </w:r>
      <w:r w:rsidDel="00000000" w:rsidR="00000000" w:rsidRPr="00000000">
        <w:rPr>
          <w:rFonts w:ascii="Georgia" w:cs="Georgia" w:eastAsia="Georgia" w:hAnsi="Georgia"/>
          <w:i w:val="1"/>
          <w:color w:val="000000"/>
          <w:sz w:val="24"/>
          <w:szCs w:val="24"/>
          <w:rtl w:val="0"/>
        </w:rPr>
        <w:t xml:space="preserve">Deposizione di Cristo dalla croce</w:t>
      </w:r>
      <w:r w:rsidDel="00000000" w:rsidR="00000000" w:rsidRPr="00000000">
        <w:rPr>
          <w:rFonts w:ascii="Georgia" w:cs="Georgia" w:eastAsia="Georgia" w:hAnsi="Georgia"/>
          <w:color w:val="000000"/>
          <w:sz w:val="24"/>
          <w:szCs w:val="24"/>
          <w:rtl w:val="0"/>
        </w:rPr>
        <w:t xml:space="preserve"> di Luca Giordano, dall’</w:t>
      </w:r>
      <w:r w:rsidDel="00000000" w:rsidR="00000000" w:rsidRPr="00000000">
        <w:rPr>
          <w:rFonts w:ascii="Georgia" w:cs="Georgia" w:eastAsia="Georgia" w:hAnsi="Georgia"/>
          <w:i w:val="1"/>
          <w:color w:val="000000"/>
          <w:sz w:val="24"/>
          <w:szCs w:val="24"/>
          <w:rtl w:val="0"/>
        </w:rPr>
        <w:t xml:space="preserve">Indovina </w:t>
      </w:r>
      <w:r w:rsidDel="00000000" w:rsidR="00000000" w:rsidRPr="00000000">
        <w:rPr>
          <w:rFonts w:ascii="Georgia" w:cs="Georgia" w:eastAsia="Georgia" w:hAnsi="Georgia"/>
          <w:color w:val="000000"/>
          <w:sz w:val="24"/>
          <w:szCs w:val="24"/>
          <w:rtl w:val="0"/>
        </w:rPr>
        <w:t xml:space="preserve">di Giambattista Piazzetta all’</w:t>
      </w:r>
      <w:r w:rsidDel="00000000" w:rsidR="00000000" w:rsidRPr="00000000">
        <w:rPr>
          <w:rFonts w:ascii="Georgia" w:cs="Georgia" w:eastAsia="Georgia" w:hAnsi="Georgia"/>
          <w:i w:val="1"/>
          <w:color w:val="000000"/>
          <w:sz w:val="24"/>
          <w:szCs w:val="24"/>
          <w:rtl w:val="0"/>
        </w:rPr>
        <w:t xml:space="preserve">Erminia e Vafrino </w:t>
      </w:r>
      <w:r w:rsidDel="00000000" w:rsidR="00000000" w:rsidRPr="00000000">
        <w:rPr>
          <w:rFonts w:ascii="Georgia" w:cs="Georgia" w:eastAsia="Georgia" w:hAnsi="Georgia"/>
          <w:color w:val="000000"/>
          <w:sz w:val="24"/>
          <w:szCs w:val="24"/>
          <w:rtl w:val="0"/>
        </w:rPr>
        <w:t xml:space="preserve">di Gianantonio Guardi. Già nel 2015 Venetian Heritage finanziò i lavori per l’allestimento permanente delle prime quattro sale del piano terra.</w:t>
      </w:r>
    </w:p>
    <w:p w:rsidR="00000000" w:rsidDel="00000000" w:rsidP="00000000" w:rsidRDefault="00000000" w:rsidRPr="00000000" w14:paraId="0000001C">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Altri interventi di restauro sono stati finanziati dal </w:t>
      </w:r>
      <w:r w:rsidDel="00000000" w:rsidR="00000000" w:rsidRPr="00000000">
        <w:rPr>
          <w:rFonts w:ascii="Georgia" w:cs="Georgia" w:eastAsia="Georgia" w:hAnsi="Georgia"/>
          <w:b w:val="1"/>
          <w:color w:val="000000"/>
          <w:sz w:val="24"/>
          <w:szCs w:val="24"/>
          <w:rtl w:val="0"/>
        </w:rPr>
        <w:t xml:space="preserve">Ministero della Cultura</w:t>
      </w:r>
      <w:r w:rsidDel="00000000" w:rsidR="00000000" w:rsidRPr="00000000">
        <w:rPr>
          <w:rFonts w:ascii="Georgia" w:cs="Georgia" w:eastAsia="Georgia" w:hAnsi="Georgia"/>
          <w:color w:val="000000"/>
          <w:sz w:val="24"/>
          <w:szCs w:val="24"/>
          <w:rtl w:val="0"/>
        </w:rPr>
        <w:t xml:space="preserve"> (Padovanino, </w:t>
      </w:r>
      <w:r w:rsidDel="00000000" w:rsidR="00000000" w:rsidRPr="00000000">
        <w:rPr>
          <w:rFonts w:ascii="Georgia" w:cs="Georgia" w:eastAsia="Georgia" w:hAnsi="Georgia"/>
          <w:i w:val="1"/>
          <w:color w:val="000000"/>
          <w:sz w:val="24"/>
          <w:szCs w:val="24"/>
          <w:rtl w:val="0"/>
        </w:rPr>
        <w:t xml:space="preserve">Parabola delle Vergini sagge e folli</w:t>
      </w:r>
      <w:r w:rsidDel="00000000" w:rsidR="00000000" w:rsidRPr="00000000">
        <w:rPr>
          <w:rFonts w:ascii="Georgia" w:cs="Georgia" w:eastAsia="Georgia" w:hAnsi="Georgia"/>
          <w:color w:val="000000"/>
          <w:sz w:val="24"/>
          <w:szCs w:val="24"/>
          <w:rtl w:val="0"/>
        </w:rPr>
        <w:t xml:space="preserve">), da </w:t>
      </w:r>
      <w:r w:rsidDel="00000000" w:rsidR="00000000" w:rsidRPr="00000000">
        <w:rPr>
          <w:rFonts w:ascii="Georgia" w:cs="Georgia" w:eastAsia="Georgia" w:hAnsi="Georgia"/>
          <w:b w:val="1"/>
          <w:color w:val="000000"/>
          <w:sz w:val="24"/>
          <w:szCs w:val="24"/>
          <w:rtl w:val="0"/>
        </w:rPr>
        <w:t xml:space="preserve">Intesa Sanpaolo</w:t>
      </w:r>
      <w:r w:rsidDel="00000000" w:rsidR="00000000" w:rsidRPr="00000000">
        <w:rPr>
          <w:rFonts w:ascii="Georgia" w:cs="Georgia" w:eastAsia="Georgia" w:hAnsi="Georgia"/>
          <w:color w:val="000000"/>
          <w:sz w:val="24"/>
          <w:szCs w:val="24"/>
          <w:rtl w:val="0"/>
        </w:rPr>
        <w:t xml:space="preserve"> nell’ambito del progetto </w:t>
      </w:r>
      <w:r w:rsidDel="00000000" w:rsidR="00000000" w:rsidRPr="00000000">
        <w:rPr>
          <w:rFonts w:ascii="Georgia" w:cs="Georgia" w:eastAsia="Georgia" w:hAnsi="Georgia"/>
          <w:i w:val="1"/>
          <w:color w:val="000000"/>
          <w:sz w:val="24"/>
          <w:szCs w:val="24"/>
          <w:rtl w:val="0"/>
        </w:rPr>
        <w:t xml:space="preserve">Restituzioni </w:t>
      </w:r>
      <w:r w:rsidDel="00000000" w:rsidR="00000000" w:rsidRPr="00000000">
        <w:rPr>
          <w:rFonts w:ascii="Georgia" w:cs="Georgia" w:eastAsia="Georgia" w:hAnsi="Georgia"/>
          <w:color w:val="000000"/>
          <w:sz w:val="24"/>
          <w:szCs w:val="24"/>
          <w:rtl w:val="0"/>
        </w:rPr>
        <w:t xml:space="preserve">(Pietro da Cortona, </w:t>
      </w:r>
      <w:r w:rsidDel="00000000" w:rsidR="00000000" w:rsidRPr="00000000">
        <w:rPr>
          <w:rFonts w:ascii="Georgia" w:cs="Georgia" w:eastAsia="Georgia" w:hAnsi="Georgia"/>
          <w:i w:val="1"/>
          <w:color w:val="000000"/>
          <w:sz w:val="24"/>
          <w:szCs w:val="24"/>
          <w:rtl w:val="0"/>
        </w:rPr>
        <w:t xml:space="preserve">Daniele nella fossa dei leoni</w:t>
      </w:r>
      <w:r w:rsidDel="00000000" w:rsidR="00000000" w:rsidRPr="00000000">
        <w:rPr>
          <w:rFonts w:ascii="Georgia" w:cs="Georgia" w:eastAsia="Georgia" w:hAnsi="Georgia"/>
          <w:color w:val="000000"/>
          <w:sz w:val="24"/>
          <w:szCs w:val="24"/>
          <w:rtl w:val="0"/>
        </w:rPr>
        <w:t xml:space="preserve">, Nicolas Régnier, </w:t>
      </w:r>
      <w:r w:rsidDel="00000000" w:rsidR="00000000" w:rsidRPr="00000000">
        <w:rPr>
          <w:rFonts w:ascii="Georgia" w:cs="Georgia" w:eastAsia="Georgia" w:hAnsi="Georgia"/>
          <w:i w:val="1"/>
          <w:color w:val="000000"/>
          <w:sz w:val="24"/>
          <w:szCs w:val="24"/>
          <w:rtl w:val="0"/>
        </w:rPr>
        <w:t xml:space="preserve">Annunciazione</w:t>
      </w:r>
      <w:r w:rsidDel="00000000" w:rsidR="00000000" w:rsidRPr="00000000">
        <w:rPr>
          <w:rFonts w:ascii="Georgia" w:cs="Georgia" w:eastAsia="Georgia" w:hAnsi="Georgia"/>
          <w:color w:val="000000"/>
          <w:sz w:val="24"/>
          <w:szCs w:val="24"/>
          <w:rtl w:val="0"/>
        </w:rPr>
        <w:t xml:space="preserve">) e da società private nell’ambito del progetto </w:t>
      </w:r>
      <w:r w:rsidDel="00000000" w:rsidR="00000000" w:rsidRPr="00000000">
        <w:rPr>
          <w:rFonts w:ascii="Georgia" w:cs="Georgia" w:eastAsia="Georgia" w:hAnsi="Georgia"/>
          <w:i w:val="1"/>
          <w:color w:val="000000"/>
          <w:sz w:val="24"/>
          <w:szCs w:val="24"/>
          <w:rtl w:val="0"/>
        </w:rPr>
        <w:t xml:space="preserve">Rivelazioni</w:t>
      </w:r>
      <w:r w:rsidDel="00000000" w:rsidR="00000000" w:rsidRPr="00000000">
        <w:rPr>
          <w:rFonts w:ascii="Georgia" w:cs="Georgia" w:eastAsia="Georgia" w:hAnsi="Georgia"/>
          <w:color w:val="000000"/>
          <w:sz w:val="24"/>
          <w:szCs w:val="24"/>
          <w:rtl w:val="0"/>
        </w:rPr>
        <w:t xml:space="preserve"> di </w:t>
      </w:r>
      <w:r w:rsidDel="00000000" w:rsidR="00000000" w:rsidRPr="00000000">
        <w:rPr>
          <w:rFonts w:ascii="Georgia" w:cs="Georgia" w:eastAsia="Georgia" w:hAnsi="Georgia"/>
          <w:b w:val="1"/>
          <w:color w:val="000000"/>
          <w:sz w:val="24"/>
          <w:szCs w:val="24"/>
          <w:rtl w:val="0"/>
        </w:rPr>
        <w:t xml:space="preserve">Borsa Italiana</w:t>
      </w:r>
      <w:r w:rsidDel="00000000" w:rsidR="00000000" w:rsidRPr="00000000">
        <w:rPr>
          <w:rFonts w:ascii="Georgia" w:cs="Georgia" w:eastAsia="Georgia" w:hAnsi="Georgia"/>
          <w:color w:val="000000"/>
          <w:sz w:val="24"/>
          <w:szCs w:val="24"/>
          <w:rtl w:val="0"/>
        </w:rPr>
        <w:t xml:space="preserve"> (Giulia Lama, </w:t>
      </w:r>
      <w:r w:rsidDel="00000000" w:rsidR="00000000" w:rsidRPr="00000000">
        <w:rPr>
          <w:rFonts w:ascii="Georgia" w:cs="Georgia" w:eastAsia="Georgia" w:hAnsi="Georgia"/>
          <w:i w:val="1"/>
          <w:color w:val="000000"/>
          <w:sz w:val="24"/>
          <w:szCs w:val="24"/>
          <w:rtl w:val="0"/>
        </w:rPr>
        <w:t xml:space="preserve">Giuditta e Oloferne </w:t>
      </w:r>
      <w:r w:rsidDel="00000000" w:rsidR="00000000" w:rsidRPr="00000000">
        <w:rPr>
          <w:rFonts w:ascii="Georgia" w:cs="Georgia" w:eastAsia="Georgia" w:hAnsi="Georgia"/>
          <w:color w:val="000000"/>
          <w:sz w:val="24"/>
          <w:szCs w:val="24"/>
          <w:rtl w:val="0"/>
        </w:rPr>
        <w:t xml:space="preserve">e Francesco Ruschi, </w:t>
      </w:r>
      <w:r w:rsidDel="00000000" w:rsidR="00000000" w:rsidRPr="00000000">
        <w:rPr>
          <w:rFonts w:ascii="Georgia" w:cs="Georgia" w:eastAsia="Georgia" w:hAnsi="Georgia"/>
          <w:i w:val="1"/>
          <w:color w:val="000000"/>
          <w:sz w:val="24"/>
          <w:szCs w:val="24"/>
          <w:rtl w:val="0"/>
        </w:rPr>
        <w:t xml:space="preserve">Sant’Orsola</w:t>
      </w:r>
      <w:r w:rsidDel="00000000" w:rsidR="00000000" w:rsidRPr="00000000">
        <w:rPr>
          <w:rFonts w:ascii="Georgia" w:cs="Georgia" w:eastAsia="Georgia" w:hAnsi="Georgia"/>
          <w:color w:val="000000"/>
          <w:sz w:val="24"/>
          <w:szCs w:val="24"/>
          <w:rtl w:val="0"/>
        </w:rPr>
        <w:t xml:space="preserve">).</w:t>
      </w:r>
    </w:p>
    <w:p w:rsidR="00000000" w:rsidDel="00000000" w:rsidP="00000000" w:rsidRDefault="00000000" w:rsidRPr="00000000" w14:paraId="0000001D">
      <w:pPr>
        <w:spacing w:after="120" w:line="240" w:lineRule="auto"/>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tl w:val="0"/>
        </w:rPr>
        <w:t xml:space="preserve">Le sale presentano inoltre un impianto di illuminazione a tecnologia LED completamente rinnovato, capace di rispondere alle molte sfide illuminotecniche presenti, grazie alla sponsorizzazione tecnica di un’azienda leader del settore come </w:t>
      </w:r>
      <w:r w:rsidDel="00000000" w:rsidR="00000000" w:rsidRPr="00000000">
        <w:rPr>
          <w:rFonts w:ascii="Georgia" w:cs="Georgia" w:eastAsia="Georgia" w:hAnsi="Georgia"/>
          <w:b w:val="1"/>
          <w:color w:val="000000"/>
          <w:sz w:val="24"/>
          <w:szCs w:val="24"/>
          <w:rtl w:val="0"/>
        </w:rPr>
        <w:t xml:space="preserve">iGuzzini illuminazione</w:t>
      </w:r>
      <w:r w:rsidDel="00000000" w:rsidR="00000000" w:rsidRPr="00000000">
        <w:rPr>
          <w:rFonts w:ascii="Georgia" w:cs="Georgia" w:eastAsia="Georgia" w:hAnsi="Georgia"/>
          <w:color w:val="000000"/>
          <w:sz w:val="24"/>
          <w:szCs w:val="24"/>
          <w:rtl w:val="0"/>
        </w:rPr>
        <w:t xml:space="preserve">, da sempre specializzata nell'illuminazione dei beni culturali e museale.</w:t>
      </w:r>
    </w:p>
    <w:p w:rsidR="00000000" w:rsidDel="00000000" w:rsidP="00000000" w:rsidRDefault="00000000" w:rsidRPr="00000000" w14:paraId="0000001E">
      <w:pPr>
        <w:spacing w:after="120" w:line="240"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Gallerie dell’Accademia di Venezia</w:t>
      </w:r>
    </w:p>
    <w:p w:rsidR="00000000" w:rsidDel="00000000" w:rsidP="00000000" w:rsidRDefault="00000000" w:rsidRPr="00000000" w14:paraId="00000020">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Campo della Carità, 1050, 30123 Venezia VE</w:t>
      </w:r>
    </w:p>
    <w:p w:rsidR="00000000" w:rsidDel="00000000" w:rsidP="00000000" w:rsidRDefault="00000000" w:rsidRPr="00000000" w14:paraId="00000021">
      <w:pPr>
        <w:spacing w:after="0" w:line="240" w:lineRule="auto"/>
        <w:rPr>
          <w:rFonts w:ascii="Georgia" w:cs="Georgia" w:eastAsia="Georgia" w:hAnsi="Georgia"/>
          <w:color w:val="000000"/>
        </w:rPr>
      </w:pPr>
      <w:hyperlink r:id="rId9">
        <w:r w:rsidDel="00000000" w:rsidR="00000000" w:rsidRPr="00000000">
          <w:rPr>
            <w:rFonts w:ascii="Georgia" w:cs="Georgia" w:eastAsia="Georgia" w:hAnsi="Georgia"/>
            <w:color w:val="0563c1"/>
            <w:u w:val="single"/>
            <w:rtl w:val="0"/>
          </w:rPr>
          <w:t xml:space="preserve">www.gallerieaccademia.it</w:t>
        </w:r>
      </w:hyperlink>
      <w:r w:rsidDel="00000000" w:rsidR="00000000" w:rsidRPr="00000000">
        <w:rPr>
          <w:rtl w:val="0"/>
        </w:rPr>
      </w:r>
    </w:p>
    <w:p w:rsidR="00000000" w:rsidDel="00000000" w:rsidP="00000000" w:rsidRDefault="00000000" w:rsidRPr="00000000" w14:paraId="00000022">
      <w:pPr>
        <w:spacing w:after="120" w:line="240"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3">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Ufficio stampa</w:t>
      </w:r>
    </w:p>
    <w:p w:rsidR="00000000" w:rsidDel="00000000" w:rsidP="00000000" w:rsidRDefault="00000000" w:rsidRPr="00000000" w14:paraId="00000024">
      <w:pPr>
        <w:spacing w:after="0" w:line="240" w:lineRule="auto"/>
        <w:rPr>
          <w:rFonts w:ascii="Georgia" w:cs="Georgia" w:eastAsia="Georgia" w:hAnsi="Georgia"/>
          <w:color w:val="000000"/>
        </w:rPr>
      </w:pPr>
      <w:r w:rsidDel="00000000" w:rsidR="00000000" w:rsidRPr="00000000">
        <w:rPr>
          <w:rFonts w:ascii="Georgia" w:cs="Georgia" w:eastAsia="Georgia" w:hAnsi="Georgia"/>
          <w:color w:val="000000"/>
          <w:rtl w:val="0"/>
        </w:rPr>
        <w:t xml:space="preserve">Giovanna Ambrosano</w:t>
      </w:r>
    </w:p>
    <w:p w:rsidR="00000000" w:rsidDel="00000000" w:rsidP="00000000" w:rsidRDefault="00000000" w:rsidRPr="00000000" w14:paraId="00000025">
      <w:pPr>
        <w:spacing w:after="0" w:line="240" w:lineRule="auto"/>
        <w:rPr>
          <w:rFonts w:ascii="Georgia" w:cs="Georgia" w:eastAsia="Georgia" w:hAnsi="Georgia"/>
          <w:color w:val="000000"/>
        </w:rPr>
      </w:pPr>
      <w:hyperlink r:id="rId10">
        <w:r w:rsidDel="00000000" w:rsidR="00000000" w:rsidRPr="00000000">
          <w:rPr>
            <w:rFonts w:ascii="Georgia" w:cs="Georgia" w:eastAsia="Georgia" w:hAnsi="Georgia"/>
            <w:color w:val="000000"/>
            <w:rtl w:val="0"/>
          </w:rPr>
          <w:t xml:space="preserve">ambrosano@</w:t>
        </w:r>
      </w:hyperlink>
      <w:r w:rsidDel="00000000" w:rsidR="00000000" w:rsidRPr="00000000">
        <w:rPr>
          <w:rFonts w:ascii="Georgia" w:cs="Georgia" w:eastAsia="Georgia" w:hAnsi="Georgia"/>
          <w:rtl w:val="0"/>
        </w:rPr>
        <w:t xml:space="preserve">civitatrevenezie.it </w:t>
      </w:r>
      <w:r w:rsidDel="00000000" w:rsidR="00000000" w:rsidRPr="00000000">
        <w:rPr>
          <w:rFonts w:ascii="Georgia" w:cs="Georgia" w:eastAsia="Georgia" w:hAnsi="Georgia"/>
          <w:color w:val="000000"/>
          <w:rtl w:val="0"/>
        </w:rPr>
        <w:t xml:space="preserve">; +393384546387</w:t>
      </w:r>
    </w:p>
    <w:p w:rsidR="00000000" w:rsidDel="00000000" w:rsidP="00000000" w:rsidRDefault="00000000" w:rsidRPr="00000000" w14:paraId="00000026">
      <w:pPr>
        <w:spacing w:after="0" w:line="240"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7">
      <w:pPr>
        <w:spacing w:after="0" w:line="240" w:lineRule="auto"/>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8">
      <w:pPr>
        <w:spacing w:after="0" w:line="240" w:lineRule="auto"/>
        <w:rPr>
          <w:rFonts w:ascii="Georgia" w:cs="Georgia" w:eastAsia="Georgia" w:hAnsi="Georgia"/>
          <w:i w:val="1"/>
          <w:color w:val="000000"/>
        </w:rPr>
      </w:pPr>
      <w:r w:rsidDel="00000000" w:rsidR="00000000" w:rsidRPr="00000000">
        <w:rPr>
          <w:rFonts w:ascii="Georgia" w:cs="Georgia" w:eastAsia="Georgia" w:hAnsi="Georgia"/>
          <w:i w:val="1"/>
          <w:color w:val="000000"/>
          <w:rtl w:val="0"/>
        </w:rPr>
        <w:t xml:space="preserve">Venezia, </w:t>
      </w:r>
      <w:r w:rsidDel="00000000" w:rsidR="00000000" w:rsidRPr="00000000">
        <w:rPr>
          <w:rFonts w:ascii="Georgia" w:cs="Georgia" w:eastAsia="Georgia" w:hAnsi="Georgia"/>
          <w:i w:val="1"/>
          <w:rtl w:val="0"/>
        </w:rPr>
        <w:t xml:space="preserve">agosto </w:t>
      </w:r>
      <w:r w:rsidDel="00000000" w:rsidR="00000000" w:rsidRPr="00000000">
        <w:rPr>
          <w:rFonts w:ascii="Georgia" w:cs="Georgia" w:eastAsia="Georgia" w:hAnsi="Georgia"/>
          <w:i w:val="1"/>
          <w:color w:val="000000"/>
          <w:rtl w:val="0"/>
        </w:rPr>
        <w:t xml:space="preserve">2021</w:t>
      </w:r>
    </w:p>
    <w:sectPr>
      <w:headerReference r:id="rId11"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6080" cy="108262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080" cy="1082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94EBF"/>
    <w:pPr>
      <w:spacing w:after="160" w:line="259" w:lineRule="auto"/>
    </w:pPr>
    <w:rPr>
      <w:rFonts w:asciiTheme="minorHAnsi" w:cstheme="minorBidi" w:eastAsiaTheme="minorHAnsi" w:hAnsiTheme="minorHAnsi"/>
      <w:color w:val="auto"/>
      <w:kern w:val="0"/>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F75001"/>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75001"/>
    <w:rPr>
      <w:rFonts w:asciiTheme="minorHAnsi" w:cstheme="minorBidi" w:eastAsiaTheme="minorHAnsi" w:hAnsiTheme="minorHAnsi"/>
      <w:color w:val="auto"/>
      <w:kern w:val="0"/>
      <w:sz w:val="22"/>
      <w:szCs w:val="22"/>
    </w:rPr>
  </w:style>
  <w:style w:type="paragraph" w:styleId="Pidipagina">
    <w:name w:val="footer"/>
    <w:basedOn w:val="Normale"/>
    <w:link w:val="PidipaginaCarattere"/>
    <w:uiPriority w:val="99"/>
    <w:unhideWhenUsed w:val="1"/>
    <w:rsid w:val="00F75001"/>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75001"/>
    <w:rPr>
      <w:rFonts w:asciiTheme="minorHAnsi" w:cstheme="minorBidi" w:eastAsiaTheme="minorHAnsi" w:hAnsiTheme="minorHAnsi"/>
      <w:color w:val="auto"/>
      <w:kern w:val="0"/>
      <w:sz w:val="22"/>
      <w:szCs w:val="22"/>
    </w:rPr>
  </w:style>
  <w:style w:type="character" w:styleId="Collegamentoipertestuale">
    <w:name w:val="Hyperlink"/>
    <w:basedOn w:val="Carpredefinitoparagrafo"/>
    <w:uiPriority w:val="99"/>
    <w:unhideWhenUsed w:val="1"/>
    <w:rsid w:val="00F75001"/>
    <w:rPr>
      <w:color w:val="0563c1" w:themeColor="hyperlink"/>
      <w:u w:val="single"/>
    </w:rPr>
  </w:style>
  <w:style w:type="paragraph" w:styleId="Testofumetto">
    <w:name w:val="Balloon Text"/>
    <w:basedOn w:val="Normale"/>
    <w:link w:val="TestofumettoCarattere"/>
    <w:uiPriority w:val="99"/>
    <w:semiHidden w:val="1"/>
    <w:unhideWhenUsed w:val="1"/>
    <w:rsid w:val="004C0BEF"/>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C0BEF"/>
    <w:rPr>
      <w:rFonts w:ascii="Segoe UI" w:cs="Segoe UI" w:hAnsi="Segoe UI" w:eastAsiaTheme="minorHAnsi"/>
      <w:color w:val="auto"/>
      <w:kern w:val="0"/>
      <w:sz w:val="18"/>
      <w:szCs w:val="18"/>
    </w:rPr>
  </w:style>
  <w:style w:type="character" w:styleId="Enfasigrassetto">
    <w:name w:val="Strong"/>
    <w:basedOn w:val="Carpredefinitoparagrafo"/>
    <w:uiPriority w:val="22"/>
    <w:qFormat w:val="1"/>
    <w:rsid w:val="00C5766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mbrosano@marsilioarte.it" TargetMode="External"/><Relationship Id="rId9" Type="http://schemas.openxmlformats.org/officeDocument/2006/relationships/hyperlink" Target="http://www.gallerieaccademi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sh/q3t1rga8pvlsa0q/AAAiCSwGrHNWAEqB1G0HrC2ca?dl=0" TargetMode="External"/><Relationship Id="rId8" Type="http://schemas.openxmlformats.org/officeDocument/2006/relationships/hyperlink" Target="mailto:ambroasno@civitatrevenezi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TLtfsD/wwkjO4r0XE/caiQBLg==">AMUW2mUhUr7T+onlg0wY9ROyf/mvdP5SNQg9BFPUeNYwW2H4+MPfmlvit0r7q9tdqKVillefCXZoEvb3KEHa2Otu2v40hBNEJRyPfZINMKGG+Uses0qgZR0=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2021-07-15T10:47:00Z</dcterms:created>
  <dc:creator>Michele Nicolaci</dc:creator>
</cp:coreProperties>
</file>